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Times New Roman" w:cs="Times New Roman" w:eastAsia="Times New Roman" w:hAnsi="Times New Roman"/>
          <w:b w:val="1"/>
          <w:bCs w:val="1"/>
          <w:color w:val="000000"/>
          <w:sz w:val="38"/>
          <w:szCs w:val="38"/>
        </w:rPr>
      </w:pPr>
      <w:bookmarkStart w:colFirst="0" w:colLast="0" w:name="_narpwkpxe4q7" w:id="0"/>
      <w:bookmarkEnd w:id="0"/>
      <w:r w:rsidDel="00000000" w:rsidR="00000000" w:rsidRPr="00000000">
        <w:rPr>
          <w:rFonts w:ascii="Times New Roman" w:cs="Times New Roman" w:eastAsia="Times New Roman" w:hAnsi="Times New Roman"/>
          <w:b w:val="1"/>
          <w:bCs w:val="1"/>
          <w:color w:val="000000"/>
          <w:sz w:val="38"/>
          <w:szCs w:val="38"/>
          <w:rtl w:val="0"/>
        </w:rPr>
        <w:t xml:space="preserve">Geheimhaltungsvereinbarung</w:t>
      </w:r>
    </w:p>
    <w:p w:rsidR="00000000" w:rsidDel="00000000" w:rsidP="00000000" w:rsidRDefault="00000000" w:rsidRPr="00000000" w14:paraId="0000000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w:t>
      </w:r>
      <w:r w:rsidDel="00000000" w:rsidR="00000000" w:rsidRPr="00000000">
        <w:rPr>
          <w:rFonts w:ascii="Times New Roman" w:cs="Times New Roman" w:eastAsia="Times New Roman" w:hAnsi="Times New Roman"/>
          <w:rtl w:val="0"/>
        </w:rPr>
        <w:t xml:space="preserve">wischen</w:t>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________________________________________</w:t>
        <w:br w:type="textWrapping"/>
      </w:r>
      <w:r w:rsidDel="00000000" w:rsidR="00000000" w:rsidRPr="00000000">
        <w:rPr>
          <w:rFonts w:ascii="Times New Roman" w:cs="Times New Roman" w:eastAsia="Times New Roman" w:hAnsi="Times New Roman"/>
          <w:rtl w:val="0"/>
        </w:rPr>
        <w:t xml:space="preserve">(Name / Firma)</w:t>
      </w:r>
    </w:p>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________________________________________</w:t>
        <w:br w:type="textWrapping"/>
      </w:r>
      <w:r w:rsidDel="00000000" w:rsidR="00000000" w:rsidRPr="00000000">
        <w:rPr>
          <w:rFonts w:ascii="Times New Roman" w:cs="Times New Roman" w:eastAsia="Times New Roman" w:hAnsi="Times New Roman"/>
          <w:rtl w:val="0"/>
        </w:rPr>
        <w:t xml:space="preserve">(Anschrift)</w:t>
      </w:r>
    </w:p>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nachfolgend «Partei A» –</w:t>
      </w:r>
    </w:p>
    <w:p w:rsidR="00000000" w:rsidDel="00000000" w:rsidP="00000000" w:rsidRDefault="00000000" w:rsidRPr="00000000" w14:paraId="00000006">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und</w:t>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________________________________________</w:t>
        <w:br w:type="textWrapping"/>
      </w:r>
      <w:r w:rsidDel="00000000" w:rsidR="00000000" w:rsidRPr="00000000">
        <w:rPr>
          <w:rFonts w:ascii="Times New Roman" w:cs="Times New Roman" w:eastAsia="Times New Roman" w:hAnsi="Times New Roman"/>
          <w:rtl w:val="0"/>
        </w:rPr>
        <w:t xml:space="preserve">(Name / Firma)</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________________________________________</w:t>
        <w:br w:type="textWrapping"/>
      </w:r>
      <w:r w:rsidDel="00000000" w:rsidR="00000000" w:rsidRPr="00000000">
        <w:rPr>
          <w:rFonts w:ascii="Times New Roman" w:cs="Times New Roman" w:eastAsia="Times New Roman" w:hAnsi="Times New Roman"/>
          <w:rtl w:val="0"/>
        </w:rPr>
        <w:t xml:space="preserve">(Anschrift)</w:t>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nachfolgend «Partei B» –</w:t>
      </w:r>
    </w:p>
    <w:p w:rsidR="00000000" w:rsidDel="00000000" w:rsidP="00000000" w:rsidRDefault="00000000" w:rsidRPr="00000000" w14:paraId="0000000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wird folgende Geheimhaltungsvereinbarung geschlossen:</w:t>
      </w:r>
    </w:p>
    <w:p w:rsidR="00000000" w:rsidDel="00000000" w:rsidP="00000000" w:rsidRDefault="00000000" w:rsidRPr="00000000" w14:paraId="0000000B">
      <w:pPr>
        <w:pStyle w:val="Heading3"/>
        <w:keepNext w:val="0"/>
        <w:keepLines w:val="0"/>
        <w:spacing w:after="0" w:before="0" w:lineRule="auto"/>
        <w:rPr>
          <w:rFonts w:ascii="Times New Roman" w:cs="Times New Roman" w:eastAsia="Times New Roman" w:hAnsi="Times New Roman"/>
          <w:b w:val="1"/>
          <w:bCs w:val="1"/>
          <w:sz w:val="26"/>
          <w:szCs w:val="26"/>
        </w:rPr>
      </w:pPr>
      <w:bookmarkStart w:colFirst="0" w:colLast="0" w:name="_rqegokcf5edf" w:id="1"/>
      <w:bookmarkEnd w:id="1"/>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gs1bhg18duua" w:id="2"/>
      <w:bookmarkEnd w:id="2"/>
      <w:r w:rsidDel="00000000" w:rsidR="00000000" w:rsidRPr="00000000">
        <w:rPr>
          <w:rFonts w:ascii="Times New Roman" w:cs="Times New Roman" w:eastAsia="Times New Roman" w:hAnsi="Times New Roman"/>
          <w:b w:val="1"/>
          <w:bCs w:val="1"/>
          <w:color w:val="000000"/>
          <w:sz w:val="26"/>
          <w:szCs w:val="26"/>
          <w:rtl w:val="0"/>
        </w:rPr>
        <w:t xml:space="preserve">§ 1 Zweck der Vereinbarung</w:t>
      </w:r>
    </w:p>
    <w:p w:rsidR="00000000" w:rsidDel="00000000" w:rsidP="00000000" w:rsidRDefault="00000000" w:rsidRPr="00000000" w14:paraId="0000000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Partei A beabsichtigt, Partei B im Zusammenhang mit folgendem Vorhaben Informationen offenzulegen:</w:t>
      </w:r>
    </w:p>
    <w:p w:rsidR="00000000" w:rsidDel="00000000" w:rsidP="00000000" w:rsidRDefault="00000000" w:rsidRPr="00000000" w14:paraId="0000000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w:t>
      </w:r>
    </w:p>
    <w:p w:rsidR="00000000" w:rsidDel="00000000" w:rsidP="00000000" w:rsidRDefault="00000000" w:rsidRPr="00000000" w14:paraId="0000000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Partei B benötigt diese Informationen, um das Vorhaben zu prüfen und/oder eine mögliche Zusammenarbeit vorzubereiten.</w:t>
      </w:r>
      <w:r w:rsidDel="00000000" w:rsidR="00000000" w:rsidRPr="00000000">
        <w:rPr>
          <w:rtl w:val="0"/>
        </w:rPr>
      </w:r>
    </w:p>
    <w:p w:rsidR="00000000" w:rsidDel="00000000" w:rsidP="00000000" w:rsidRDefault="00000000" w:rsidRPr="00000000" w14:paraId="00000010">
      <w:pPr>
        <w:pStyle w:val="Heading3"/>
        <w:keepNext w:val="0"/>
        <w:keepLines w:val="0"/>
        <w:spacing w:after="0" w:before="0" w:lineRule="auto"/>
        <w:rPr>
          <w:rFonts w:ascii="Times New Roman" w:cs="Times New Roman" w:eastAsia="Times New Roman" w:hAnsi="Times New Roman"/>
          <w:b w:val="1"/>
          <w:bCs w:val="1"/>
          <w:color w:val="000000"/>
          <w:sz w:val="26"/>
          <w:szCs w:val="26"/>
        </w:rPr>
      </w:pPr>
      <w:bookmarkStart w:colFirst="0" w:colLast="0" w:name="_xyjpnrj4n0ps" w:id="3"/>
      <w:bookmarkEnd w:id="3"/>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es7khy6yj5t2" w:id="4"/>
      <w:bookmarkEnd w:id="4"/>
      <w:r w:rsidDel="00000000" w:rsidR="00000000" w:rsidRPr="00000000">
        <w:rPr>
          <w:rFonts w:ascii="Times New Roman" w:cs="Times New Roman" w:eastAsia="Times New Roman" w:hAnsi="Times New Roman"/>
          <w:b w:val="1"/>
          <w:bCs w:val="1"/>
          <w:color w:val="000000"/>
          <w:sz w:val="26"/>
          <w:szCs w:val="26"/>
          <w:rtl w:val="0"/>
        </w:rPr>
        <w:t xml:space="preserve">§ 2 Vertrauliche Informationen</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Vertrauliche Informationen im Sinne dieser Vereinbarung sind alle Informationen, Unterlagen und Kenntnisse, die Partei A Partei B im Zusammenhang mit dem in § 1 genannten Zweck offenlegt, unabhängig davon, ob die Offenlegung schriftlich, mündlich, elektronisch oder in sonstiger Form erfolgt.</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Zu den vertraulichen Informationen zählen insbesondere, aber nicht abschliessend:</w:t>
      </w:r>
    </w:p>
    <w:p w:rsidR="00000000" w:rsidDel="00000000" w:rsidP="00000000" w:rsidRDefault="00000000" w:rsidRPr="00000000" w14:paraId="00000015">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Geschäfts- und Betriebsgeheimnisse</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technische Informationen, Konzepte, Entwürfe und Spezifikationen</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Planungen, Kalkulationen, Preise, Angebote und Finanzdaten</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Kunden-, Lieferanten- und Marktinformationen</w:t>
      </w:r>
    </w:p>
    <w:p w:rsidR="00000000" w:rsidDel="00000000" w:rsidP="00000000" w:rsidRDefault="00000000" w:rsidRPr="00000000" w14:paraId="00000019">
      <w:pPr>
        <w:numPr>
          <w:ilvl w:val="0"/>
          <w:numId w:val="1"/>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Präsentationen, Dokumente, Dateien, Muster oder Prototypen</w:t>
      </w:r>
    </w:p>
    <w:p w:rsidR="00000000" w:rsidDel="00000000" w:rsidP="00000000" w:rsidRDefault="00000000" w:rsidRPr="00000000" w14:paraId="0000001A">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Als vertraulich gelten ebenfalls das Bestehen dieser Vereinbarung sowie deren Inhalt, soweit Partei A nichts anderes schriftlich erklärt.</w:t>
      </w:r>
    </w:p>
    <w:p w:rsidR="00000000" w:rsidDel="00000000" w:rsidP="00000000" w:rsidRDefault="00000000" w:rsidRPr="00000000" w14:paraId="0000001B">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6"/>
          <w:szCs w:val="26"/>
        </w:rPr>
      </w:pPr>
      <w:bookmarkStart w:colFirst="0" w:colLast="0" w:name="_mowc6scu22ra" w:id="5"/>
      <w:bookmarkEnd w:id="5"/>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jmkruy44i85m" w:id="6"/>
      <w:bookmarkEnd w:id="6"/>
      <w:r w:rsidDel="00000000" w:rsidR="00000000" w:rsidRPr="00000000">
        <w:rPr>
          <w:rFonts w:ascii="Times New Roman" w:cs="Times New Roman" w:eastAsia="Times New Roman" w:hAnsi="Times New Roman"/>
          <w:b w:val="1"/>
          <w:bCs w:val="1"/>
          <w:color w:val="000000"/>
          <w:sz w:val="26"/>
          <w:szCs w:val="26"/>
          <w:rtl w:val="0"/>
        </w:rPr>
        <w:t xml:space="preserve">§ 3 Keine vertraulichen Informationen</w:t>
      </w:r>
    </w:p>
    <w:p w:rsidR="00000000" w:rsidDel="00000000" w:rsidP="00000000" w:rsidRDefault="00000000" w:rsidRPr="00000000" w14:paraId="000000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Nicht als vertrauliche Informationen gelten solche Informationen, die Partei B nachweislich</w:t>
      </w:r>
    </w:p>
    <w:p w:rsidR="00000000" w:rsidDel="00000000" w:rsidP="00000000" w:rsidRDefault="00000000" w:rsidRPr="00000000" w14:paraId="0000001E">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zum Zeitpunkt der Offenlegung bereits öffentlich bekannt oder allgemein zugänglich waren,</w:t>
        <w:br w:type="textWrapping"/>
        <w:t xml:space="preserve">b) nach der Offenlegung ohne Verstoss gegen diese Vereinbarung öffentlich bekannt werden,</w:t>
        <w:br w:type="textWrapping"/>
        <w:t xml:space="preserve">c) bereits vor der Offenlegung rechtmässig bekannt waren,</w:t>
        <w:br w:type="textWrapping"/>
        <w:t xml:space="preserve">d) von einem berechtigten Dritten ohne Geheimhaltungspflicht erlangt wurden oder</w:t>
        <w:br w:type="textWrapping"/>
        <w:t xml:space="preserve">e) ohne Rückgriff auf vertrauliche Informationen von Partei A selbst entwickelt wurden.</w:t>
      </w:r>
    </w:p>
    <w:p w:rsidR="00000000" w:rsidDel="00000000" w:rsidP="00000000" w:rsidRDefault="00000000" w:rsidRPr="00000000" w14:paraId="0000001F">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434343"/>
          <w:sz w:val="26"/>
          <w:szCs w:val="26"/>
        </w:rPr>
      </w:pPr>
      <w:bookmarkStart w:colFirst="0" w:colLast="0" w:name="_8ps95klwmhcu" w:id="7"/>
      <w:bookmarkEnd w:id="7"/>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reir7ammmabg" w:id="8"/>
      <w:bookmarkEnd w:id="8"/>
      <w:r w:rsidDel="00000000" w:rsidR="00000000" w:rsidRPr="00000000">
        <w:rPr>
          <w:rFonts w:ascii="Times New Roman" w:cs="Times New Roman" w:eastAsia="Times New Roman" w:hAnsi="Times New Roman"/>
          <w:b w:val="1"/>
          <w:bCs w:val="1"/>
          <w:color w:val="000000"/>
          <w:sz w:val="26"/>
          <w:szCs w:val="26"/>
          <w:rtl w:val="0"/>
        </w:rPr>
        <w:t xml:space="preserve">§ 4 Pflichten von Partei B</w:t>
      </w:r>
    </w:p>
    <w:p w:rsidR="00000000" w:rsidDel="00000000" w:rsidP="00000000" w:rsidRDefault="00000000" w:rsidRPr="00000000" w14:paraId="0000002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Partei B verpflichtet sich, alle vertraulichen Informationen von Partei A streng vertraulich zu behandeln und ausschliesslich für den in § 1 genannten Zweck zu verwenden.</w:t>
      </w:r>
    </w:p>
    <w:p w:rsidR="00000000" w:rsidDel="00000000" w:rsidP="00000000" w:rsidRDefault="00000000" w:rsidRPr="00000000" w14:paraId="0000002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Partei B wird vertrauliche Informationen von Partei A ohne vorherige schriftliche Zustimmung von Partei A weder ganz noch teilweise an Dritte weitergeben, veröffentlichen oder in sonstiger Weise zugänglich machen.</w:t>
      </w:r>
    </w:p>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Eine Weitergabe ist nur zulässig an Personen, die zur Prüfung oder Durchführung des Zwecks zwingend eingebunden werden müssen (z. B. Mitarbeitende oder Berater), sofern diese Personen zuvor in geeigneter Weise zur Vertraulichkeit verpflichtet wurden. Partei B stellt sicher, dass diese Personen die Verpflichtungen aus dieser Vereinbarung einhalten.</w:t>
      </w:r>
      <w:r w:rsidDel="00000000" w:rsidR="00000000" w:rsidRPr="00000000">
        <w:rPr>
          <w:rtl w:val="0"/>
        </w:rPr>
      </w:r>
    </w:p>
    <w:p w:rsidR="00000000" w:rsidDel="00000000" w:rsidP="00000000" w:rsidRDefault="00000000" w:rsidRPr="00000000" w14:paraId="0000002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Partei B trifft angemessene organisatorische und technische Massnahmen, um die vertraulichen Informationen vor unbefugtem Zugriff zu schützen.</w:t>
      </w:r>
    </w:p>
    <w:p w:rsidR="00000000" w:rsidDel="00000000" w:rsidP="00000000" w:rsidRDefault="00000000" w:rsidRPr="00000000" w14:paraId="00000025">
      <w:pPr>
        <w:pStyle w:val="Heading3"/>
        <w:keepNext w:val="0"/>
        <w:keepLines w:val="0"/>
        <w:spacing w:before="0" w:lineRule="auto"/>
        <w:rPr>
          <w:rFonts w:ascii="Times New Roman" w:cs="Times New Roman" w:eastAsia="Times New Roman" w:hAnsi="Times New Roman"/>
          <w:b w:val="1"/>
          <w:bCs w:val="1"/>
          <w:color w:val="000000"/>
          <w:sz w:val="26"/>
          <w:szCs w:val="26"/>
        </w:rPr>
      </w:pPr>
      <w:bookmarkStart w:colFirst="0" w:colLast="0" w:name="_3t0twnqpl1vq" w:id="9"/>
      <w:bookmarkEnd w:id="9"/>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aar95zfizn20" w:id="10"/>
      <w:bookmarkEnd w:id="10"/>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4blhdlfwyihm" w:id="11"/>
      <w:bookmarkEnd w:id="11"/>
      <w:r w:rsidDel="00000000" w:rsidR="00000000" w:rsidRPr="00000000">
        <w:rPr>
          <w:rFonts w:ascii="Times New Roman" w:cs="Times New Roman" w:eastAsia="Times New Roman" w:hAnsi="Times New Roman"/>
          <w:b w:val="1"/>
          <w:bCs w:val="1"/>
          <w:color w:val="000000"/>
          <w:sz w:val="26"/>
          <w:szCs w:val="26"/>
          <w:rtl w:val="0"/>
        </w:rPr>
        <w:t xml:space="preserve">§ 5 Rechte an den Informationen</w:t>
      </w:r>
    </w:p>
    <w:p w:rsidR="00000000" w:rsidDel="00000000" w:rsidP="00000000" w:rsidRDefault="00000000" w:rsidRPr="00000000" w14:paraId="0000002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Alle Rechte an den vertraulichen Informationen verbleiben ausschliesslich bei Partei A.</w:t>
      </w:r>
    </w:p>
    <w:p w:rsidR="00000000" w:rsidDel="00000000" w:rsidP="00000000" w:rsidRDefault="00000000" w:rsidRPr="00000000" w14:paraId="0000002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Partei B erhält durch diese Vereinbarung keinerlei Nutzungs-, Verwertungs- oder Schutzrechte an den vertraulichen Informationen, soweit dies nicht ausdrücklich schriftlich vereinbart wurde.</w:t>
      </w:r>
    </w:p>
    <w:p w:rsidR="00000000" w:rsidDel="00000000" w:rsidP="00000000" w:rsidRDefault="00000000" w:rsidRPr="00000000" w14:paraId="0000002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Partei B ist es untersagt, die vertraulichen Informationen ausserhalb des Zwecks selbst wirtschaftlich zu verwerten, nachzuahmen oder durch Dritte verwerten oder nachahmen zu lassen.</w:t>
      </w:r>
      <w:r w:rsidDel="00000000" w:rsidR="00000000" w:rsidRPr="00000000">
        <w:rPr>
          <w:rtl w:val="0"/>
        </w:rPr>
      </w:r>
    </w:p>
    <w:p w:rsidR="00000000" w:rsidDel="00000000" w:rsidP="00000000" w:rsidRDefault="00000000" w:rsidRPr="00000000" w14:paraId="0000002B">
      <w:pPr>
        <w:pStyle w:val="Heading3"/>
        <w:keepNext w:val="0"/>
        <w:keepLines w:val="0"/>
        <w:spacing w:after="0" w:before="0" w:lineRule="auto"/>
        <w:rPr>
          <w:rFonts w:ascii="Times New Roman" w:cs="Times New Roman" w:eastAsia="Times New Roman" w:hAnsi="Times New Roman"/>
          <w:b w:val="1"/>
          <w:bCs w:val="1"/>
          <w:color w:val="000000"/>
          <w:sz w:val="26"/>
          <w:szCs w:val="26"/>
        </w:rPr>
      </w:pPr>
      <w:bookmarkStart w:colFirst="0" w:colLast="0" w:name="_pam2bku81u4t" w:id="12"/>
      <w:bookmarkEnd w:id="12"/>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ex6nlijf82my" w:id="13"/>
      <w:bookmarkEnd w:id="13"/>
      <w:r w:rsidDel="00000000" w:rsidR="00000000" w:rsidRPr="00000000">
        <w:rPr>
          <w:rFonts w:ascii="Times New Roman" w:cs="Times New Roman" w:eastAsia="Times New Roman" w:hAnsi="Times New Roman"/>
          <w:b w:val="1"/>
          <w:bCs w:val="1"/>
          <w:color w:val="000000"/>
          <w:sz w:val="26"/>
          <w:szCs w:val="26"/>
          <w:rtl w:val="0"/>
        </w:rPr>
        <w:t xml:space="preserve">§ 6 Rückgabe und Löschung</w:t>
      </w:r>
    </w:p>
    <w:p w:rsidR="00000000" w:rsidDel="00000000" w:rsidP="00000000" w:rsidRDefault="00000000" w:rsidRPr="00000000" w14:paraId="0000002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Partei B gibt auf Verlangen von Partei A sämtliche erhaltenen Unterlagen, Datenträger und sonstigen Materialien, die vertrauliche Informationen enthalten, unverzüglich an Partei A zurück.</w:t>
      </w:r>
    </w:p>
    <w:p w:rsidR="00000000" w:rsidDel="00000000" w:rsidP="00000000" w:rsidRDefault="00000000" w:rsidRPr="00000000" w14:paraId="0000002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Soweit eine Rückgabe nicht möglich ist, wird Partei B die vertraulichen Informationen vollständig löschen oder vernichten. Dies gilt auch für Kopien, Abschriften und elektronische Sicherungen.</w:t>
      </w:r>
    </w:p>
    <w:p w:rsidR="00000000" w:rsidDel="00000000" w:rsidP="00000000" w:rsidRDefault="00000000" w:rsidRPr="00000000" w14:paraId="0000002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Gesetzliche Aufbewahrungspflichten bleiben unberührt. In diesem Fall darf Partei B die vertraulichen Informationen ausschliesslich im erforderlichen Umfang archivieren und hat sie weiterhin vertraulich zu behandeln.</w:t>
      </w:r>
      <w:r w:rsidDel="00000000" w:rsidR="00000000" w:rsidRPr="00000000">
        <w:rPr>
          <w:rtl w:val="0"/>
        </w:rPr>
      </w:r>
    </w:p>
    <w:p w:rsidR="00000000" w:rsidDel="00000000" w:rsidP="00000000" w:rsidRDefault="00000000" w:rsidRPr="00000000" w14:paraId="00000030">
      <w:pPr>
        <w:pStyle w:val="Heading3"/>
        <w:keepNext w:val="0"/>
        <w:keepLines w:val="0"/>
        <w:spacing w:after="0" w:before="0" w:lineRule="auto"/>
        <w:rPr>
          <w:rFonts w:ascii="Times New Roman" w:cs="Times New Roman" w:eastAsia="Times New Roman" w:hAnsi="Times New Roman"/>
          <w:b w:val="1"/>
          <w:bCs w:val="1"/>
          <w:sz w:val="26"/>
          <w:szCs w:val="26"/>
        </w:rPr>
      </w:pPr>
      <w:bookmarkStart w:colFirst="0" w:colLast="0" w:name="_gxid92d9iihr" w:id="14"/>
      <w:bookmarkEnd w:id="14"/>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1z38my7oxu9c" w:id="15"/>
      <w:bookmarkEnd w:id="15"/>
      <w:r w:rsidDel="00000000" w:rsidR="00000000" w:rsidRPr="00000000">
        <w:rPr>
          <w:rFonts w:ascii="Times New Roman" w:cs="Times New Roman" w:eastAsia="Times New Roman" w:hAnsi="Times New Roman"/>
          <w:b w:val="1"/>
          <w:bCs w:val="1"/>
          <w:color w:val="000000"/>
          <w:sz w:val="26"/>
          <w:szCs w:val="26"/>
          <w:rtl w:val="0"/>
        </w:rPr>
        <w:t xml:space="preserve">§ 7 Konventionalstrafe und Schadensersatz</w:t>
      </w:r>
    </w:p>
    <w:p w:rsidR="00000000" w:rsidDel="00000000" w:rsidP="00000000" w:rsidRDefault="00000000" w:rsidRPr="00000000" w14:paraId="0000003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Verstösst Partei B schuldhaft gegen diese Geheimhaltungsvereinbarung, verpflichtet sich Partei B zur Zahlung einer Konventionalstrafe in Höhe von</w:t>
      </w:r>
    </w:p>
    <w:p w:rsidR="00000000" w:rsidDel="00000000" w:rsidP="00000000" w:rsidRDefault="00000000" w:rsidRPr="00000000" w14:paraId="00000033">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CHF ________________.</w:t>
      </w:r>
    </w:p>
    <w:p w:rsidR="00000000" w:rsidDel="00000000" w:rsidP="00000000" w:rsidRDefault="00000000" w:rsidRPr="00000000" w14:paraId="00000034">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Die Geltendmachung eines weitergehenden Schadensersatzanspruchs durch Partei A bleibt unberührt. Eine gezahlte Konventionalstrafe kann auf einen Schadensersatzanspruch angerechnet werden, soweit dies rechtlich zulässig ist.</w:t>
      </w:r>
      <w:r w:rsidDel="00000000" w:rsidR="00000000" w:rsidRPr="00000000">
        <w:rPr>
          <w:rtl w:val="0"/>
        </w:rPr>
      </w:r>
    </w:p>
    <w:p w:rsidR="00000000" w:rsidDel="00000000" w:rsidP="00000000" w:rsidRDefault="00000000" w:rsidRPr="00000000" w14:paraId="00000035">
      <w:pPr>
        <w:pStyle w:val="Heading3"/>
        <w:keepNext w:val="0"/>
        <w:keepLines w:val="0"/>
        <w:spacing w:after="0" w:before="0" w:lineRule="auto"/>
        <w:rPr>
          <w:rFonts w:ascii="Times New Roman" w:cs="Times New Roman" w:eastAsia="Times New Roman" w:hAnsi="Times New Roman"/>
          <w:b w:val="1"/>
          <w:bCs w:val="1"/>
          <w:color w:val="000000"/>
          <w:sz w:val="26"/>
          <w:szCs w:val="26"/>
        </w:rPr>
      </w:pPr>
      <w:bookmarkStart w:colFirst="0" w:colLast="0" w:name="_wof0mcgd8j6" w:id="16"/>
      <w:bookmarkEnd w:id="16"/>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wf875l2zvog5" w:id="17"/>
      <w:bookmarkEnd w:id="17"/>
      <w:r w:rsidDel="00000000" w:rsidR="00000000" w:rsidRPr="00000000">
        <w:rPr>
          <w:rFonts w:ascii="Times New Roman" w:cs="Times New Roman" w:eastAsia="Times New Roman" w:hAnsi="Times New Roman"/>
          <w:b w:val="1"/>
          <w:bCs w:val="1"/>
          <w:color w:val="000000"/>
          <w:sz w:val="26"/>
          <w:szCs w:val="26"/>
          <w:rtl w:val="0"/>
        </w:rPr>
        <w:t xml:space="preserve">§ 8 Laufzeit</w:t>
      </w:r>
    </w:p>
    <w:p w:rsidR="00000000" w:rsidDel="00000000" w:rsidP="00000000" w:rsidRDefault="00000000" w:rsidRPr="00000000" w14:paraId="00000037">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Diese Vereinbarung tritt mit Unterzeichnung in Kraft.</w:t>
      </w:r>
    </w:p>
    <w:p w:rsidR="00000000" w:rsidDel="00000000" w:rsidP="00000000" w:rsidRDefault="00000000" w:rsidRPr="00000000" w14:paraId="0000003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Die Verpflichtungen aus dieser Vereinbarung gelten für _____ Jahre nach Beendigung der Gespräche oder nach Abschluss des Informationsaustauschs gemäss § 1.</w:t>
      </w:r>
      <w:r w:rsidDel="00000000" w:rsidR="00000000" w:rsidRPr="00000000">
        <w:rPr>
          <w:rtl w:val="0"/>
        </w:rPr>
      </w:r>
    </w:p>
    <w:p w:rsidR="00000000" w:rsidDel="00000000" w:rsidP="00000000" w:rsidRDefault="00000000" w:rsidRPr="00000000" w14:paraId="00000039">
      <w:pPr>
        <w:pStyle w:val="Heading3"/>
        <w:keepNext w:val="0"/>
        <w:keepLines w:val="0"/>
        <w:spacing w:after="0" w:before="0" w:lineRule="auto"/>
        <w:rPr>
          <w:rFonts w:ascii="Times New Roman" w:cs="Times New Roman" w:eastAsia="Times New Roman" w:hAnsi="Times New Roman"/>
          <w:b w:val="1"/>
          <w:bCs w:val="1"/>
          <w:color w:val="000000"/>
          <w:sz w:val="26"/>
          <w:szCs w:val="26"/>
        </w:rPr>
      </w:pPr>
      <w:bookmarkStart w:colFirst="0" w:colLast="0" w:name="_zg4q1xdar23l" w:id="18"/>
      <w:bookmarkEnd w:id="18"/>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sezlp2v6opom" w:id="19"/>
      <w:bookmarkEnd w:id="19"/>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7521emeluxbw" w:id="20"/>
      <w:bookmarkEnd w:id="20"/>
      <w:r w:rsidDel="00000000" w:rsidR="00000000" w:rsidRPr="00000000">
        <w:rPr>
          <w:rFonts w:ascii="Times New Roman" w:cs="Times New Roman" w:eastAsia="Times New Roman" w:hAnsi="Times New Roman"/>
          <w:b w:val="1"/>
          <w:bCs w:val="1"/>
          <w:color w:val="000000"/>
          <w:sz w:val="26"/>
          <w:szCs w:val="26"/>
          <w:rtl w:val="0"/>
        </w:rPr>
        <w:t xml:space="preserve">§ 9 Rechtswahl und Gerichtsstand</w:t>
      </w:r>
    </w:p>
    <w:p w:rsidR="00000000" w:rsidDel="00000000" w:rsidP="00000000" w:rsidRDefault="00000000" w:rsidRPr="00000000" w14:paraId="0000003C">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Es gilt das Recht der Schweiz.</w:t>
      </w:r>
    </w:p>
    <w:p w:rsidR="00000000" w:rsidDel="00000000" w:rsidP="00000000" w:rsidRDefault="00000000" w:rsidRPr="00000000" w14:paraId="0000003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Gerichtsstand ist, soweit rechtlich zulässig, der Sitz von ____________________________.</w:t>
      </w:r>
      <w:r w:rsidDel="00000000" w:rsidR="00000000" w:rsidRPr="00000000">
        <w:rPr>
          <w:rtl w:val="0"/>
        </w:rPr>
      </w:r>
    </w:p>
    <w:p w:rsidR="00000000" w:rsidDel="00000000" w:rsidP="00000000" w:rsidRDefault="00000000" w:rsidRPr="00000000" w14:paraId="0000003E">
      <w:pPr>
        <w:pStyle w:val="Heading3"/>
        <w:keepNext w:val="0"/>
        <w:keepLines w:val="0"/>
        <w:spacing w:after="0" w:before="0" w:lineRule="auto"/>
        <w:rPr>
          <w:rFonts w:ascii="Times New Roman" w:cs="Times New Roman" w:eastAsia="Times New Roman" w:hAnsi="Times New Roman"/>
          <w:b w:val="1"/>
          <w:bCs w:val="1"/>
          <w:color w:val="000000"/>
          <w:sz w:val="26"/>
          <w:szCs w:val="26"/>
        </w:rPr>
      </w:pPr>
      <w:bookmarkStart w:colFirst="0" w:colLast="0" w:name="_tgf687goab61" w:id="21"/>
      <w:bookmarkEnd w:id="21"/>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5i22lo79h05d" w:id="22"/>
      <w:bookmarkEnd w:id="22"/>
      <w:r w:rsidDel="00000000" w:rsidR="00000000" w:rsidRPr="00000000">
        <w:rPr>
          <w:rFonts w:ascii="Times New Roman" w:cs="Times New Roman" w:eastAsia="Times New Roman" w:hAnsi="Times New Roman"/>
          <w:b w:val="1"/>
          <w:bCs w:val="1"/>
          <w:color w:val="000000"/>
          <w:sz w:val="26"/>
          <w:szCs w:val="26"/>
          <w:rtl w:val="0"/>
        </w:rPr>
        <w:t xml:space="preserve">§ 10 Schlussbestimmungen</w:t>
      </w:r>
    </w:p>
    <w:p w:rsidR="00000000" w:rsidDel="00000000" w:rsidP="00000000" w:rsidRDefault="00000000" w:rsidRPr="00000000" w14:paraId="0000004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Änderungen und Ergänzungen dieser Vereinbarung bedürfen der Schriftform. Dies gilt auch für die Änderung oder Aufhebung dieser Schriftformklausel.</w:t>
      </w:r>
    </w:p>
    <w:p w:rsidR="00000000" w:rsidDel="00000000" w:rsidP="00000000" w:rsidRDefault="00000000" w:rsidRPr="00000000" w14:paraId="0000004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Sollten einzelne Bestimmungen dieser Vereinbarung ganz oder teilweise unwirksam sein oder werden, bleibt die Wirksamkeit der übrigen Bestimmungen unberührt. Die Parteien verpflichten sich, die unwirksame Bestimmung durch eine Regelung zu ersetzen, die dem wirtschaftlichen Zweck am nächsten kommt.</w:t>
      </w:r>
    </w:p>
    <w:p w:rsidR="00000000" w:rsidDel="00000000" w:rsidP="00000000" w:rsidRDefault="00000000" w:rsidRPr="00000000" w14:paraId="0000004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Mündliche Nebenabreden bestehen nicht.</w:t>
      </w:r>
      <w:r w:rsidDel="00000000" w:rsidR="00000000" w:rsidRPr="00000000">
        <w:rPr>
          <w:rtl w:val="0"/>
        </w:rPr>
      </w:r>
    </w:p>
    <w:p w:rsidR="00000000" w:rsidDel="00000000" w:rsidP="00000000" w:rsidRDefault="00000000" w:rsidRPr="00000000" w14:paraId="00000043">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Ort, Datum:</w:t>
      </w:r>
      <w:r w:rsidDel="00000000" w:rsidR="00000000" w:rsidRPr="00000000">
        <w:rPr>
          <w:rFonts w:ascii="Times New Roman" w:cs="Times New Roman" w:eastAsia="Times New Roman" w:hAnsi="Times New Roman"/>
          <w:rtl w:val="0"/>
        </w:rPr>
        <w:t xml:space="preserve"> ___________________________</w:t>
      </w:r>
    </w:p>
    <w:p w:rsidR="00000000" w:rsidDel="00000000" w:rsidP="00000000" w:rsidRDefault="00000000" w:rsidRPr="00000000" w14:paraId="00000045">
      <w:pPr>
        <w:spacing w:after="240"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6">
      <w:pPr>
        <w:spacing w:after="240"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7">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___________________________</w:t>
        <w:tab/>
        <w:tab/>
        <w:tab/>
        <w:tab/>
        <w:t xml:space="preserve">___________________________</w:t>
      </w:r>
      <w:r w:rsidDel="00000000" w:rsidR="00000000" w:rsidRPr="00000000">
        <w:rPr>
          <w:rtl w:val="0"/>
        </w:rPr>
      </w:r>
    </w:p>
    <w:p w:rsidR="00000000" w:rsidDel="00000000" w:rsidP="00000000" w:rsidRDefault="00000000" w:rsidRPr="00000000" w14:paraId="00000048">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Unterschrift Partei A</w:t>
        <w:tab/>
        <w:tab/>
        <w:tab/>
        <w:tab/>
        <w:tab/>
        <w:tab/>
        <w:t xml:space="preserve">Unterschrift Partei B</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